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18C1" w14:textId="77777777" w:rsidR="00A1161B" w:rsidRDefault="00A1161B" w:rsidP="00A1161B">
      <w:pPr>
        <w:rPr>
          <w:sz w:val="24"/>
          <w:szCs w:val="24"/>
        </w:rPr>
      </w:pPr>
    </w:p>
    <w:p w14:paraId="5B21860B" w14:textId="77777777" w:rsidR="00A1161B" w:rsidRPr="00C26939" w:rsidRDefault="00A1161B" w:rsidP="00A1161B">
      <w:pPr>
        <w:rPr>
          <w:rFonts w:ascii="Verdana" w:hAnsi="Verdana"/>
          <w:sz w:val="24"/>
          <w:szCs w:val="24"/>
        </w:rPr>
      </w:pPr>
    </w:p>
    <w:p w14:paraId="30203D59" w14:textId="3A1261B2" w:rsidR="00A1161B" w:rsidRPr="00C26939" w:rsidRDefault="00A1161B" w:rsidP="00A1161B">
      <w:pPr>
        <w:pStyle w:val="Default"/>
        <w:rPr>
          <w:u w:val="single"/>
        </w:rPr>
      </w:pPr>
      <w:r w:rsidRPr="00C26939">
        <w:rPr>
          <w:b/>
          <w:bCs/>
          <w:u w:val="single"/>
        </w:rPr>
        <w:t xml:space="preserve">GUIDANCE REGARDING </w:t>
      </w:r>
      <w:r w:rsidR="00BA604A">
        <w:rPr>
          <w:b/>
          <w:bCs/>
          <w:u w:val="single"/>
        </w:rPr>
        <w:t xml:space="preserve">32p </w:t>
      </w:r>
      <w:r w:rsidRPr="00C26939">
        <w:rPr>
          <w:b/>
          <w:bCs/>
          <w:u w:val="single"/>
        </w:rPr>
        <w:t xml:space="preserve">EARLY CHILDHOOD PROGRAMMING FUNDS </w:t>
      </w:r>
    </w:p>
    <w:p w14:paraId="5FDE41A4" w14:textId="77777777" w:rsidR="00C26939" w:rsidRDefault="00C26939" w:rsidP="00A1161B">
      <w:pPr>
        <w:pStyle w:val="Default"/>
      </w:pPr>
    </w:p>
    <w:p w14:paraId="6C892743" w14:textId="3C7DB52A" w:rsidR="00A1161B" w:rsidRDefault="00C54A4C" w:rsidP="00A1161B">
      <w:pPr>
        <w:pStyle w:val="Default"/>
      </w:pPr>
      <w:r>
        <w:t>The 2020-2021</w:t>
      </w:r>
      <w:bookmarkStart w:id="0" w:name="_GoBack"/>
      <w:bookmarkEnd w:id="0"/>
      <w:r w:rsidR="00A1161B" w:rsidRPr="00C26939">
        <w:t xml:space="preserve"> formula distr</w:t>
      </w:r>
      <w:r w:rsidR="0036082A">
        <w:t>ibution requires a minimum of $1</w:t>
      </w:r>
      <w:r w:rsidR="00A1161B" w:rsidRPr="00C26939">
        <w:t xml:space="preserve">5,000 of the allocation be designated for early childhood programming. </w:t>
      </w:r>
    </w:p>
    <w:p w14:paraId="64B42AC0" w14:textId="77777777" w:rsidR="002C0C5B" w:rsidRPr="00C26939" w:rsidRDefault="002C0C5B" w:rsidP="00A1161B">
      <w:pPr>
        <w:pStyle w:val="Default"/>
      </w:pPr>
    </w:p>
    <w:p w14:paraId="6ED8F9DD" w14:textId="77777777" w:rsidR="00A1161B" w:rsidRPr="00C26939" w:rsidRDefault="00A1161B" w:rsidP="00A1161B">
      <w:pPr>
        <w:rPr>
          <w:rFonts w:ascii="Verdana" w:hAnsi="Verdana"/>
          <w:sz w:val="24"/>
          <w:szCs w:val="24"/>
        </w:rPr>
      </w:pPr>
      <w:r w:rsidRPr="00C26939">
        <w:rPr>
          <w:rFonts w:ascii="Verdana" w:hAnsi="Verdana"/>
          <w:sz w:val="24"/>
          <w:szCs w:val="24"/>
        </w:rPr>
        <w:t>The 32p Block Grant early childhood programming funds must address the needs of young children and their families in the geographic area covered by the GSC, with the majority of the funds/resources targeted toward priority needs and services which are identified in the GSC strategic plan. Funds must be designated to services and supports that contribute to the OGS Outcomes.</w:t>
      </w:r>
    </w:p>
    <w:p w14:paraId="14F685A1" w14:textId="77777777" w:rsidR="00A1161B" w:rsidRPr="00E80F6A" w:rsidRDefault="00E80F6A" w:rsidP="00E80F6A">
      <w:pPr>
        <w:pStyle w:val="ListParagraph"/>
        <w:numPr>
          <w:ilvl w:val="0"/>
          <w:numId w:val="1"/>
        </w:numPr>
        <w:rPr>
          <w:sz w:val="24"/>
          <w:szCs w:val="24"/>
        </w:rPr>
      </w:pPr>
      <w:r>
        <w:rPr>
          <w:rFonts w:ascii="Verdana" w:hAnsi="Verdana"/>
          <w:sz w:val="24"/>
          <w:szCs w:val="24"/>
        </w:rPr>
        <w:t>Children born healthy;</w:t>
      </w:r>
    </w:p>
    <w:p w14:paraId="50712C28"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healthy, thriving and developmentally on track from birth to 3</w:t>
      </w:r>
      <w:r w:rsidRPr="00E80F6A">
        <w:rPr>
          <w:rFonts w:ascii="Verdana" w:hAnsi="Verdana"/>
          <w:sz w:val="24"/>
          <w:szCs w:val="24"/>
          <w:vertAlign w:val="superscript"/>
        </w:rPr>
        <w:t>rd</w:t>
      </w:r>
      <w:r>
        <w:rPr>
          <w:rFonts w:ascii="Verdana" w:hAnsi="Verdana"/>
          <w:sz w:val="24"/>
          <w:szCs w:val="24"/>
        </w:rPr>
        <w:t xml:space="preserve"> grade;</w:t>
      </w:r>
    </w:p>
    <w:p w14:paraId="20B7DCFD"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developmentally ready to successes in school at the time of school entry;</w:t>
      </w:r>
    </w:p>
    <w:p w14:paraId="48A5A350" w14:textId="77777777" w:rsidR="00E80F6A" w:rsidRPr="00E80F6A" w:rsidRDefault="00E80F6A" w:rsidP="00E80F6A">
      <w:pPr>
        <w:pStyle w:val="ListParagraph"/>
        <w:numPr>
          <w:ilvl w:val="0"/>
          <w:numId w:val="1"/>
        </w:numPr>
        <w:rPr>
          <w:sz w:val="24"/>
          <w:szCs w:val="24"/>
        </w:rPr>
      </w:pPr>
      <w:r>
        <w:rPr>
          <w:rFonts w:ascii="Verdana" w:hAnsi="Verdana"/>
          <w:sz w:val="24"/>
          <w:szCs w:val="24"/>
        </w:rPr>
        <w:t>Children prepared to succeed in 4</w:t>
      </w:r>
      <w:r w:rsidRPr="00E80F6A">
        <w:rPr>
          <w:rFonts w:ascii="Verdana" w:hAnsi="Verdana"/>
          <w:sz w:val="24"/>
          <w:szCs w:val="24"/>
          <w:vertAlign w:val="superscript"/>
        </w:rPr>
        <w:t>th</w:t>
      </w:r>
      <w:r>
        <w:rPr>
          <w:rFonts w:ascii="Verdana" w:hAnsi="Verdana"/>
          <w:sz w:val="24"/>
          <w:szCs w:val="24"/>
        </w:rPr>
        <w:t xml:space="preserve"> grade and beyond by reading proficiently by the end of 3</w:t>
      </w:r>
      <w:r w:rsidRPr="00E80F6A">
        <w:rPr>
          <w:rFonts w:ascii="Verdana" w:hAnsi="Verdana"/>
          <w:sz w:val="24"/>
          <w:szCs w:val="24"/>
          <w:vertAlign w:val="superscript"/>
        </w:rPr>
        <w:t>rd</w:t>
      </w:r>
      <w:r>
        <w:rPr>
          <w:rFonts w:ascii="Verdana" w:hAnsi="Verdana"/>
          <w:sz w:val="24"/>
          <w:szCs w:val="24"/>
        </w:rPr>
        <w:t xml:space="preserve"> grade.</w:t>
      </w:r>
    </w:p>
    <w:p w14:paraId="1576FFE5" w14:textId="77777777" w:rsidR="00E80F6A" w:rsidRDefault="0048500D" w:rsidP="0048500D">
      <w:pPr>
        <w:rPr>
          <w:rFonts w:ascii="Verdana" w:hAnsi="Verdana"/>
          <w:sz w:val="24"/>
          <w:szCs w:val="24"/>
        </w:rPr>
      </w:pPr>
      <w:r>
        <w:rPr>
          <w:rFonts w:ascii="Verdana" w:hAnsi="Verdana"/>
          <w:sz w:val="24"/>
          <w:szCs w:val="24"/>
        </w:rPr>
        <w:t>Funds must be designated to programs that are research-based, evidenced-based or an emerging best practice.</w:t>
      </w:r>
    </w:p>
    <w:p w14:paraId="1143A0C7" w14:textId="77777777" w:rsidR="0048500D" w:rsidRDefault="0048500D" w:rsidP="0048500D">
      <w:pPr>
        <w:rPr>
          <w:rFonts w:ascii="Verdana" w:hAnsi="Verdana"/>
          <w:sz w:val="24"/>
          <w:szCs w:val="24"/>
        </w:rPr>
      </w:pPr>
      <w:r>
        <w:rPr>
          <w:rFonts w:ascii="Verdana" w:hAnsi="Verdana"/>
          <w:sz w:val="24"/>
          <w:szCs w:val="24"/>
        </w:rPr>
        <w:t xml:space="preserve">Funds may not </w:t>
      </w:r>
      <w:r w:rsidR="007A009A" w:rsidRPr="00D92D5C">
        <w:rPr>
          <w:rFonts w:ascii="Verdana" w:hAnsi="Verdana"/>
          <w:sz w:val="24"/>
          <w:szCs w:val="24"/>
          <w:u w:val="single"/>
        </w:rPr>
        <w:t>directly</w:t>
      </w:r>
      <w:r w:rsidR="007A009A">
        <w:rPr>
          <w:rFonts w:ascii="Verdana" w:hAnsi="Verdana"/>
          <w:sz w:val="24"/>
          <w:szCs w:val="24"/>
        </w:rPr>
        <w:t xml:space="preserve"> </w:t>
      </w:r>
      <w:r>
        <w:rPr>
          <w:rFonts w:ascii="Verdana" w:hAnsi="Verdana"/>
          <w:sz w:val="24"/>
          <w:szCs w:val="24"/>
        </w:rPr>
        <w:t>target 4 year old children.</w:t>
      </w:r>
    </w:p>
    <w:p w14:paraId="6A7BA8B0" w14:textId="77777777" w:rsidR="003E39CE" w:rsidRPr="0048500D" w:rsidRDefault="003E39CE" w:rsidP="0048500D">
      <w:pPr>
        <w:rPr>
          <w:rFonts w:ascii="Verdana" w:hAnsi="Verdana"/>
          <w:sz w:val="24"/>
          <w:szCs w:val="24"/>
        </w:rPr>
      </w:pPr>
      <w:r>
        <w:rPr>
          <w:rFonts w:ascii="Verdana" w:hAnsi="Verdana"/>
          <w:sz w:val="24"/>
          <w:szCs w:val="24"/>
        </w:rPr>
        <w:t>All sub-recipients of 32p Block Grant early childhood programming funds must complete State required MSDS data collection.</w:t>
      </w:r>
    </w:p>
    <w:sectPr w:rsidR="003E39CE" w:rsidRPr="0048500D" w:rsidSect="00C26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4796A"/>
    <w:multiLevelType w:val="hybridMultilevel"/>
    <w:tmpl w:val="36F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1B"/>
    <w:rsid w:val="002C0C5B"/>
    <w:rsid w:val="00357F83"/>
    <w:rsid w:val="0036082A"/>
    <w:rsid w:val="003E39CE"/>
    <w:rsid w:val="00453C36"/>
    <w:rsid w:val="004767A9"/>
    <w:rsid w:val="0048500D"/>
    <w:rsid w:val="005075B2"/>
    <w:rsid w:val="005E47FB"/>
    <w:rsid w:val="007A009A"/>
    <w:rsid w:val="00817390"/>
    <w:rsid w:val="009B4F05"/>
    <w:rsid w:val="00A1161B"/>
    <w:rsid w:val="00B4478D"/>
    <w:rsid w:val="00BA604A"/>
    <w:rsid w:val="00BC2B3D"/>
    <w:rsid w:val="00C26939"/>
    <w:rsid w:val="00C54A4C"/>
    <w:rsid w:val="00D309CE"/>
    <w:rsid w:val="00D87EE8"/>
    <w:rsid w:val="00D92D5C"/>
    <w:rsid w:val="00E80F6A"/>
    <w:rsid w:val="00E84150"/>
    <w:rsid w:val="00F9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1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61B"/>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E8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kelly.sheppard</dc:creator>
  <cp:lastModifiedBy>Christina Blackwell</cp:lastModifiedBy>
  <cp:revision>2</cp:revision>
  <dcterms:created xsi:type="dcterms:W3CDTF">2020-11-16T19:08:00Z</dcterms:created>
  <dcterms:modified xsi:type="dcterms:W3CDTF">2020-11-16T19:08:00Z</dcterms:modified>
</cp:coreProperties>
</file>